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B8" w:rsidRPr="009528B7" w:rsidRDefault="00272BB8" w:rsidP="00272BB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Приложение № 6</w:t>
      </w:r>
    </w:p>
    <w:p w:rsidR="00272BB8" w:rsidRPr="009528B7" w:rsidRDefault="00272BB8" w:rsidP="00272BB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К приказу ФАС России</w:t>
      </w:r>
    </w:p>
    <w:p w:rsidR="00272BB8" w:rsidRPr="009528B7" w:rsidRDefault="00272BB8" w:rsidP="00272BB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от 18 января 2019 года № 38/19</w:t>
      </w: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cr/>
      </w:r>
    </w:p>
    <w:p w:rsidR="00D1324D" w:rsidRPr="009528B7" w:rsidRDefault="00D1324D" w:rsidP="00D1324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Форма 2</w:t>
      </w:r>
    </w:p>
    <w:p w:rsidR="00D1324D" w:rsidRPr="009528B7" w:rsidRDefault="00D1324D" w:rsidP="00D13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p w:rsidR="00CB0A4B" w:rsidRDefault="00D1324D" w:rsidP="00D13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Информация о регистрации и ходе реализации запросов о предоставлении технических условий</w:t>
      </w:r>
      <w:r w:rsidRPr="009528B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br/>
        <w:t>на подключение (технологическое присоединение) к газор</w:t>
      </w:r>
      <w:r w:rsidR="00EB17A7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аспределительным сетям  </w:t>
      </w:r>
      <w:r w:rsidR="00CB0A4B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ООО «Тополь М»  в Челябинской области </w:t>
      </w:r>
    </w:p>
    <w:p w:rsidR="00D1324D" w:rsidRPr="009528B7" w:rsidRDefault="001F44F8" w:rsidP="00D13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 </w:t>
      </w:r>
      <w:r w:rsidR="00EC3105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За май</w:t>
      </w:r>
      <w:r w:rsidR="00F96B45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 xml:space="preserve"> 2021г</w:t>
      </w:r>
    </w:p>
    <w:p w:rsidR="00D1324D" w:rsidRPr="003F16A6" w:rsidRDefault="00D1324D" w:rsidP="00D13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3F16A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tbl>
      <w:tblPr>
        <w:tblW w:w="15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1009"/>
        <w:gridCol w:w="1298"/>
        <w:gridCol w:w="2029"/>
        <w:gridCol w:w="1133"/>
        <w:gridCol w:w="1626"/>
        <w:gridCol w:w="1133"/>
        <w:gridCol w:w="1005"/>
        <w:gridCol w:w="1133"/>
        <w:gridCol w:w="1005"/>
        <w:gridCol w:w="1171"/>
        <w:gridCol w:w="1270"/>
        <w:gridCol w:w="1306"/>
      </w:tblGrid>
      <w:tr w:rsidR="009528B7" w:rsidRPr="003F16A6" w:rsidTr="007B5AE2"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</w:tc>
        <w:tc>
          <w:tcPr>
            <w:tcW w:w="4336" w:type="dxa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Категория заявителей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поступивших запросов</w:t>
            </w:r>
          </w:p>
        </w:tc>
        <w:tc>
          <w:tcPr>
            <w:tcW w:w="213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выданных технических условий</w:t>
            </w:r>
          </w:p>
        </w:tc>
        <w:tc>
          <w:tcPr>
            <w:tcW w:w="588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отклоненных запросов о выдаче технических условий</w:t>
            </w:r>
          </w:p>
        </w:tc>
      </w:tr>
      <w:tr w:rsidR="009528B7" w:rsidRPr="003F16A6" w:rsidTr="007B5A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</w:t>
            </w:r>
          </w:p>
        </w:tc>
        <w:tc>
          <w:tcPr>
            <w:tcW w:w="1626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объем, </w:t>
            </w:r>
            <w:r w:rsidRPr="003F16A6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23875" cy="257175"/>
                  <wp:effectExtent l="0" t="0" r="9525" b="9525"/>
                  <wp:docPr id="6" name="Рисунок 6" descr="https://base.garant.ru/files/base/72156160/5087559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base.garant.ru/files/base/72156160/5087559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</w:t>
            </w:r>
            <w:bookmarkStart w:id="0" w:name="_GoBack"/>
            <w:bookmarkEnd w:id="0"/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чество</w:t>
            </w:r>
          </w:p>
        </w:tc>
        <w:tc>
          <w:tcPr>
            <w:tcW w:w="100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объем,</w:t>
            </w:r>
          </w:p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23875" cy="257175"/>
                  <wp:effectExtent l="0" t="0" r="9525" b="9525"/>
                  <wp:docPr id="5" name="Рисунок 5" descr="https://base.garant.ru/files/base/72156160/5087559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base.garant.ru/files/base/72156160/5087559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</w:t>
            </w:r>
          </w:p>
        </w:tc>
        <w:tc>
          <w:tcPr>
            <w:tcW w:w="100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объем,</w:t>
            </w:r>
          </w:p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523875" cy="257175"/>
                  <wp:effectExtent l="0" t="0" r="9525" b="9525"/>
                  <wp:docPr id="4" name="Рисунок 4" descr="https://base.garant.ru/files/base/72156160/5087559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base.garant.ru/files/base/72156160/5087559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7" w:type="dxa"/>
            <w:gridSpan w:val="3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Причины отклонения</w:t>
            </w:r>
          </w:p>
        </w:tc>
      </w:tr>
      <w:tr w:rsidR="009528B7" w:rsidRPr="003F16A6" w:rsidTr="007B5A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EB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отсутствие документов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отсутствие в программе газификации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EB17A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отсутствие технической возможности</w:t>
            </w:r>
          </w:p>
        </w:tc>
      </w:tr>
      <w:tr w:rsidR="009528B7" w:rsidRPr="003F16A6" w:rsidTr="007B5A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36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9528B7" w:rsidRPr="003F16A6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3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Объект капитального строительства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324D" w:rsidRPr="003F16A6" w:rsidRDefault="00D1324D" w:rsidP="00D1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009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категория</w:t>
            </w:r>
          </w:p>
        </w:tc>
        <w:tc>
          <w:tcPr>
            <w:tcW w:w="1298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физическое лицо</w:t>
            </w:r>
          </w:p>
        </w:tc>
        <w:tc>
          <w:tcPr>
            <w:tcW w:w="2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плата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8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юридическое лицо</w:t>
            </w:r>
          </w:p>
        </w:tc>
        <w:tc>
          <w:tcPr>
            <w:tcW w:w="20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плата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2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 категория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физическое лицо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юридическое лицо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 категория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физическое лицо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стандартизированные ставки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5AE2" w:rsidRPr="003F16A6" w:rsidRDefault="007B5AE2" w:rsidP="007B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юридическое лицо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стандартизированные ставки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проект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  <w:tr w:rsidR="007B5AE2" w:rsidRPr="003F16A6" w:rsidTr="007B5AE2">
        <w:tc>
          <w:tcPr>
            <w:tcW w:w="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color w:val="464C55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3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сети газораспределения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7B5A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16A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AE2" w:rsidRPr="003F16A6" w:rsidRDefault="00FE44E2" w:rsidP="007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1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528B7" w:rsidRPr="003F16A6" w:rsidRDefault="00D1324D" w:rsidP="003F16A6">
      <w:pPr>
        <w:shd w:val="clear" w:color="auto" w:fill="FFFFFF"/>
        <w:spacing w:after="0" w:line="240" w:lineRule="auto"/>
        <w:rPr>
          <w:sz w:val="16"/>
          <w:szCs w:val="16"/>
        </w:rPr>
      </w:pPr>
      <w:r w:rsidRPr="003F16A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sectPr w:rsidR="009528B7" w:rsidRPr="003F16A6" w:rsidSect="00D132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4D"/>
    <w:rsid w:val="001C49F6"/>
    <w:rsid w:val="001F44F8"/>
    <w:rsid w:val="00272BB8"/>
    <w:rsid w:val="003F16A6"/>
    <w:rsid w:val="005A7CF1"/>
    <w:rsid w:val="00724673"/>
    <w:rsid w:val="007B5AE2"/>
    <w:rsid w:val="009308A7"/>
    <w:rsid w:val="009528B7"/>
    <w:rsid w:val="00CB0A4B"/>
    <w:rsid w:val="00D1324D"/>
    <w:rsid w:val="00EB17A7"/>
    <w:rsid w:val="00EC3105"/>
    <w:rsid w:val="00F96B45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10E6"/>
  <w15:chartTrackingRefBased/>
  <w15:docId w15:val="{0233FCAB-D755-49AA-8932-9F2749E0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1324D"/>
  </w:style>
  <w:style w:type="paragraph" w:styleId="a3">
    <w:name w:val="Normal (Web)"/>
    <w:basedOn w:val="a"/>
    <w:uiPriority w:val="99"/>
    <w:semiHidden/>
    <w:unhideWhenUsed/>
    <w:rsid w:val="00D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6</cp:revision>
  <dcterms:created xsi:type="dcterms:W3CDTF">2021-02-12T04:33:00Z</dcterms:created>
  <dcterms:modified xsi:type="dcterms:W3CDTF">2021-07-23T10:59:00Z</dcterms:modified>
</cp:coreProperties>
</file>